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C0" w:rsidRPr="005D40B3" w:rsidRDefault="003A0DC0" w:rsidP="003A0DC0">
      <w:pPr>
        <w:jc w:val="center"/>
        <w:rPr>
          <w:rFonts w:eastAsia="Calibri"/>
          <w:sz w:val="28"/>
          <w:szCs w:val="28"/>
          <w:lang w:eastAsia="en-US"/>
        </w:rPr>
      </w:pPr>
      <w:r w:rsidRPr="005D40B3">
        <w:rPr>
          <w:rFonts w:eastAsia="Calibri"/>
          <w:sz w:val="28"/>
          <w:szCs w:val="28"/>
          <w:lang w:eastAsia="en-US"/>
        </w:rPr>
        <w:t>График собеседования</w:t>
      </w:r>
    </w:p>
    <w:p w:rsidR="003A0DC0" w:rsidRDefault="003A0DC0" w:rsidP="003A0DC0">
      <w:pPr>
        <w:jc w:val="center"/>
        <w:rPr>
          <w:rFonts w:eastAsia="Calibri"/>
          <w:sz w:val="28"/>
          <w:szCs w:val="28"/>
          <w:lang w:eastAsia="en-US"/>
        </w:rPr>
      </w:pPr>
      <w:r w:rsidRPr="005D40B3">
        <w:rPr>
          <w:rFonts w:eastAsia="Calibri"/>
          <w:sz w:val="28"/>
          <w:szCs w:val="28"/>
          <w:lang w:eastAsia="en-US"/>
        </w:rPr>
        <w:t>заведующих кафедрами с лицами, поступающими в аспирантуру</w:t>
      </w:r>
    </w:p>
    <w:p w:rsidR="003A0DC0" w:rsidRDefault="003A0DC0" w:rsidP="003A0D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 году</w:t>
      </w:r>
    </w:p>
    <w:p w:rsidR="003A0DC0" w:rsidRPr="005D40B3" w:rsidRDefault="003A0DC0" w:rsidP="003A0DC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993"/>
        <w:gridCol w:w="2976"/>
      </w:tblGrid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559" w:type="dxa"/>
            <w:shd w:val="clear" w:color="auto" w:fill="auto"/>
          </w:tcPr>
          <w:p w:rsidR="003A0DC0" w:rsidRPr="008A3369" w:rsidRDefault="003A0DC0" w:rsidP="003A02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28 сентября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13.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Ожешко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411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01.04.07 – физика конденсированного состояния (физико-математические науки)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Социалистическая, 12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01.04.07 – физика конденсированного состояния (технические науки)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976" w:type="dxa"/>
            <w:shd w:val="clear" w:color="auto" w:fill="auto"/>
          </w:tcPr>
          <w:p w:rsidR="003A0DC0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Курчатова, 1а, </w:t>
            </w:r>
          </w:p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ауд. 701а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03.03.01 – физиология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БЛК, 50, ауд. 405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976" w:type="dxa"/>
            <w:shd w:val="clear" w:color="auto" w:fill="auto"/>
          </w:tcPr>
          <w:p w:rsidR="003A0DC0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Курчатова, 1а, </w:t>
            </w:r>
          </w:p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701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Октябрьская, 5, ауд. 211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07.00.09 – историография, источниковедение и методы исторического исследования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Октябрьская, 5, ауд. 202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08.00.13 – математические и инструментальные методы экономики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23, </w:t>
            </w:r>
          </w:p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ауд. 204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10.01.08 – теория литературы. Текстология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10.02.01 – белорусский язык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Ленина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22,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10.02.19 – теория языка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Октябрьского, 5, </w:t>
            </w:r>
          </w:p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206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12.00.08 – уголовное право и криминология; уголовно-исполнительное право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3/1, </w:t>
            </w:r>
          </w:p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10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12.00.09 – уголовн</w:t>
            </w:r>
            <w:r>
              <w:rPr>
                <w:rFonts w:eastAsia="Calibri"/>
                <w:sz w:val="24"/>
                <w:szCs w:val="24"/>
              </w:rPr>
              <w:t>ый процесс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976" w:type="dxa"/>
            <w:shd w:val="clear" w:color="auto" w:fill="auto"/>
          </w:tcPr>
          <w:p w:rsidR="003A0DC0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8A3369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, 3/1, </w:t>
            </w:r>
          </w:p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ауд. 10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Захарова, 32, ауд. 101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13.00.02 – теория  и методика обучения и воспитания (физика)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Социалистическая, 12 ауд. 14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>13.00.04 – теория и методика физического воспитания, спортивной тренировки, оздоровительной и  адаптивной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 xml:space="preserve">2 октября 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976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ул. Захарова, 32, ауд. 20</w:t>
            </w:r>
          </w:p>
        </w:tc>
      </w:tr>
      <w:tr w:rsidR="003A0DC0" w:rsidRPr="008A3369" w:rsidTr="003A0257">
        <w:tc>
          <w:tcPr>
            <w:tcW w:w="4219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</w:rPr>
            </w:pPr>
            <w:r w:rsidRPr="008A3369">
              <w:rPr>
                <w:rFonts w:eastAsia="Calibri"/>
                <w:sz w:val="24"/>
                <w:szCs w:val="24"/>
              </w:rPr>
              <w:t xml:space="preserve">19.00.07 – педагогическая психология </w:t>
            </w:r>
          </w:p>
        </w:tc>
        <w:tc>
          <w:tcPr>
            <w:tcW w:w="1559" w:type="dxa"/>
            <w:shd w:val="clear" w:color="auto" w:fill="auto"/>
          </w:tcPr>
          <w:p w:rsidR="003A0DC0" w:rsidRPr="00B73FC3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3FC3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3" w:type="dxa"/>
            <w:shd w:val="clear" w:color="auto" w:fill="auto"/>
          </w:tcPr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>13.</w:t>
            </w:r>
            <w:r w:rsidRPr="008A3369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8A336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A0DC0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369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23, </w:t>
            </w:r>
          </w:p>
          <w:p w:rsidR="003A0DC0" w:rsidRPr="008A3369" w:rsidRDefault="003A0DC0" w:rsidP="003A02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ауд. 301</w:t>
            </w:r>
          </w:p>
        </w:tc>
      </w:tr>
    </w:tbl>
    <w:p w:rsidR="0070247D" w:rsidRDefault="003A0DC0">
      <w:bookmarkStart w:id="0" w:name="_GoBack"/>
      <w:bookmarkEnd w:id="0"/>
    </w:p>
    <w:sectPr w:rsidR="0070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0"/>
    <w:rsid w:val="00255201"/>
    <w:rsid w:val="00286329"/>
    <w:rsid w:val="002C4373"/>
    <w:rsid w:val="002D4BCF"/>
    <w:rsid w:val="002E1DBE"/>
    <w:rsid w:val="00356DDE"/>
    <w:rsid w:val="00357AB6"/>
    <w:rsid w:val="003A0DC0"/>
    <w:rsid w:val="003D3864"/>
    <w:rsid w:val="004059ED"/>
    <w:rsid w:val="00437560"/>
    <w:rsid w:val="005D3B19"/>
    <w:rsid w:val="005E3EAD"/>
    <w:rsid w:val="006D28AF"/>
    <w:rsid w:val="006F0D09"/>
    <w:rsid w:val="007C4BC8"/>
    <w:rsid w:val="008213FC"/>
    <w:rsid w:val="008D7B31"/>
    <w:rsid w:val="008F07A7"/>
    <w:rsid w:val="00910587"/>
    <w:rsid w:val="009E7D6F"/>
    <w:rsid w:val="00A4716A"/>
    <w:rsid w:val="00B42445"/>
    <w:rsid w:val="00C4616F"/>
    <w:rsid w:val="00C72C6F"/>
    <w:rsid w:val="00C87A49"/>
    <w:rsid w:val="00D127E1"/>
    <w:rsid w:val="00D61DB6"/>
    <w:rsid w:val="00E12F15"/>
    <w:rsid w:val="00E83538"/>
    <w:rsid w:val="00EA1EAA"/>
    <w:rsid w:val="00F75FEC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3A0DC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3A0DC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2020-09-30T06:31:00Z</dcterms:created>
  <dcterms:modified xsi:type="dcterms:W3CDTF">2020-09-30T06:32:00Z</dcterms:modified>
</cp:coreProperties>
</file>