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07" w:rsidRPr="00F96907" w:rsidRDefault="00F96907" w:rsidP="00F969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Конфессиональная история Беларуси и России в 1920–1930-е годы: наследие святителя Тихона (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Беллавина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F96907" w:rsidRPr="00F96907" w:rsidRDefault="00F96907" w:rsidP="00F9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международной научной конференции</w:t>
      </w:r>
    </w:p>
    <w:p w:rsidR="00F96907" w:rsidRPr="00F96907" w:rsidRDefault="00F96907" w:rsidP="00F9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24.10 — 25.10 </w:t>
      </w:r>
    </w:p>
    <w:p w:rsidR="00F96907" w:rsidRPr="00F96907" w:rsidRDefault="00F96907" w:rsidP="00F9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Гродно,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Янки Купалы /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Offline</w:t>
      </w:r>
      <w:proofErr w:type="spellEnd"/>
    </w:p>
    <w:p w:rsidR="00F96907" w:rsidRPr="00F96907" w:rsidRDefault="00F96907" w:rsidP="00F96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24 октября,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пт</w:t>
      </w:r>
      <w:bookmarkStart w:id="0" w:name="_GoBack"/>
      <w:bookmarkEnd w:id="0"/>
      <w:proofErr w:type="spellEnd"/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 Регистрация участников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10:30 Открытие выставки «Святитель Тихон и белорусская земля»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протоиерей Александр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Велисейчик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кандидат богословия, настоятель храма Святого равноапостольного князя Владимира (Гродно)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Открытие конференции. Приветствия</w:t>
      </w:r>
    </w:p>
    <w:p w:rsidR="00F96907" w:rsidRPr="00F96907" w:rsidRDefault="00F96907" w:rsidP="00F96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Ирина Федоровна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Китурко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исторических наук, доцент, ректор Гродненского государственного университета имени Янки Купалы (Гродно)</w:t>
      </w:r>
    </w:p>
    <w:p w:rsidR="00F96907" w:rsidRPr="00F96907" w:rsidRDefault="00F96907" w:rsidP="00F96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Валерий Николаевич Черепица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исторических наук, профессор Гродненского государственного университета имени Янки Купалы (Гродно)</w:t>
      </w:r>
    </w:p>
    <w:p w:rsidR="00F96907" w:rsidRPr="00F96907" w:rsidRDefault="00F96907" w:rsidP="00F96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Архиепископ Гродненский и Волковысский Антоний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(Гродно)</w:t>
      </w:r>
    </w:p>
    <w:p w:rsidR="00F96907" w:rsidRPr="00F96907" w:rsidRDefault="00F96907" w:rsidP="00F96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969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Александр Михайлович </w:t>
        </w:r>
        <w:proofErr w:type="spellStart"/>
        <w:r w:rsidRPr="00F969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Копировский</w:t>
        </w:r>
        <w:proofErr w:type="spellEnd"/>
      </w:hyperlink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педагогических наук, ректор Свято-Филаретовского института (Москва) 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11:20 Пленарное заседание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Виктор Александрович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Белозорович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доктор исторических наук (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им. Янки Купалы, Гродно)</w:t>
      </w:r>
    </w:p>
    <w:p w:rsidR="00F96907" w:rsidRPr="00F96907" w:rsidRDefault="00F96907" w:rsidP="00F96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Архиепископ Гродненский и Волковысский Антоний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(Гродно). 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Святитель Тихон, Патриарх Московский (1865–1925): жизнь и церковное служение </w:t>
      </w:r>
    </w:p>
    <w:p w:rsidR="00F96907" w:rsidRPr="00F96907" w:rsidRDefault="00F96907" w:rsidP="00F96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969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Константин Петрович Обозный</w:t>
        </w:r>
      </w:hyperlink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исторических наук (СФИ, Москва — Псков)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Святейший патриарх Тихон и большевистская власть в 1918–1919 годы</w:t>
      </w:r>
    </w:p>
    <w:p w:rsidR="00F96907" w:rsidRPr="00F96907" w:rsidRDefault="00F96907" w:rsidP="00F96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Алексей Львович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Беглов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исторических наук (ИВИ РАН, Москва)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Церковно-общественная самоорганизация в эпоху патриарха Тихона: епархиальные съезды 1917 года на фоне общественных форумов революционного времени</w:t>
      </w:r>
    </w:p>
    <w:p w:rsidR="00F96907" w:rsidRPr="00F96907" w:rsidRDefault="00F96907" w:rsidP="00F969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 Сергеевич Горный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исторических наук (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Янки Купалы,</w:t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Патриарх Тихон и белорусское национальное движение: сотрудничество во имя Церкви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12:40 Дискуссия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Обед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14:00 Дискуссионная панель 1 «Патриарх Тихон и опыт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исповедничества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священнослужителей и мирян»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Ведущий: </w:t>
      </w:r>
      <w:hyperlink r:id="rId8" w:history="1">
        <w:r w:rsidRPr="00F9690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Константин Петрович Обозный</w:t>
        </w:r>
      </w:hyperlink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кандидат исторических наук (СФИ, Москва — Псков)</w:t>
      </w:r>
    </w:p>
    <w:p w:rsidR="00F96907" w:rsidRPr="00F96907" w:rsidRDefault="00F96907" w:rsidP="00F96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969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Юлия Валентиновна </w:t>
        </w:r>
        <w:proofErr w:type="spellStart"/>
        <w:r w:rsidRPr="00F969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Балакшина</w:t>
        </w:r>
        <w:proofErr w:type="spellEnd"/>
      </w:hyperlink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филологических наук (СФИ и РГПУ им. А.И. Герцена, Москва — Санкт-Петербург)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Святейший патриарх Тихон (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Беллавин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): опыт практической соборности</w:t>
      </w:r>
    </w:p>
    <w:p w:rsidR="00F96907" w:rsidRPr="00F96907" w:rsidRDefault="00F96907" w:rsidP="00F96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Протоиерей Александр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Велисейчик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богословия, настоятель храма Святого равноапостольного князя Владимира (Гродно)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Патриарх Тихон и 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Гродненщина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начале ХХ века</w:t>
      </w:r>
    </w:p>
    <w:p w:rsidR="00F96907" w:rsidRPr="00F96907" w:rsidRDefault="00F96907" w:rsidP="00F96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 Васильевич Петров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исторических наук (РХГА им. Ф.М. Достоевского, Санкт-Петербург)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Патриарх Тихон и его окружение в 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Виленском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крае в годы Первой мировой войны и в 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межвоенное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время</w:t>
      </w:r>
    </w:p>
    <w:p w:rsidR="00F96907" w:rsidRPr="00F96907" w:rsidRDefault="00F96907" w:rsidP="00F969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Светлана Андреевна Яшина,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музейно-выставочного отдела Культурно-просветительского центра «Преображение» (Москва)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Воззвание Патриарха Тихона к верным чадам Церкви: история устроения церковных союзов после 1917 года на Белорусской земле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15:00 Дискуссия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15:15 Кофе-пауза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15:30 Дискуссионная панель 2 «Феномен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новомученичества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исповедничества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истории Русской православной церкви в ХХ веке»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Ведущая: </w:t>
      </w:r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Александр Сергеевич Горный</w:t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кандидат исторических наук (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им. Янки Купалы, Гродно)</w:t>
      </w:r>
    </w:p>
    <w:p w:rsidR="00F96907" w:rsidRPr="00F96907" w:rsidRDefault="00F96907" w:rsidP="00F96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Валерьевич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Слесарев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церковной истории (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МинДС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МинДА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Минск)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«Правая» церковная оппозиция и «катакомбное» движение на территории Беларуси в 1920-1940-е годы</w:t>
      </w:r>
    </w:p>
    <w:p w:rsidR="00F96907" w:rsidRPr="00F96907" w:rsidRDefault="00F96907" w:rsidP="00F96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Екатерина Александровна Степанова,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 преподаватель СФИ (Москва)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Патриарх Тихон как «служитель единства церкви» и его наследие в опыте 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новомучеников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исповедников российских</w:t>
      </w:r>
    </w:p>
    <w:p w:rsidR="00F96907" w:rsidRPr="00F96907" w:rsidRDefault="00F96907" w:rsidP="00F96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Протоиерей Александр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Лопушанский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богословия, настоятель храма священномученика Алексия, пресвитера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Лельчицкого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Гомельской и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Жлобинской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епархии, секретарь Комиссии по канонизации святых БПЦ (Гомель)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Новомученики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глазами ребенка: история обнаруженной рукописи семьи 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Черняковских</w:t>
      </w:r>
      <w:proofErr w:type="spellEnd"/>
    </w:p>
    <w:p w:rsidR="00F96907" w:rsidRPr="00F96907" w:rsidRDefault="00F96907" w:rsidP="00F969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Оксана Петровна Федирко,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исторических наук (ИИАЭ ДВО РАН, Владивосток)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Разгром Благовещенской духовной семинарии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16:30 Дискуссия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16:45 Кофе-пауза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17:00 Дискуссионная панель 3 «Межконфессиональный диалог в Беларуси и России в 1920–1930-х годах»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Ведущая: </w:t>
      </w:r>
      <w:hyperlink r:id="rId10" w:history="1">
        <w:r w:rsidRPr="00F9690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 xml:space="preserve">Юлия Валентиновна </w:t>
        </w:r>
        <w:proofErr w:type="spellStart"/>
        <w:r w:rsidRPr="00F9690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Балакшина</w:t>
        </w:r>
        <w:proofErr w:type="spellEnd"/>
      </w:hyperlink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доктор филологических наук (СФИ и РГПУ им. А.И. Герцена, Москва — Санкт-Петербург)</w:t>
      </w:r>
    </w:p>
    <w:p w:rsidR="00F96907" w:rsidRPr="00F96907" w:rsidRDefault="00F96907" w:rsidP="00F96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Евгения Сергеевна Токарева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исторических наук (ЦИРЦ ИВИ РАН, Москва)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Проблемы Православной церкви в СССР в 1922–1924 годах в понимании членов Папской миссии помощи голодающим</w:t>
      </w:r>
    </w:p>
    <w:p w:rsidR="00F96907" w:rsidRPr="00F96907" w:rsidRDefault="00F96907" w:rsidP="00F96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Эдмунд Станиславович </w:t>
      </w:r>
      <w:proofErr w:type="spellStart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Ярмусик</w:t>
      </w:r>
      <w:proofErr w:type="spellEnd"/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исторических наук (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Янки Купалы,</w:t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Религиозное многообразие и межконфессиональные отношения в Западной Беларуси в </w:t>
      </w:r>
      <w:proofErr w:type="spellStart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межвоенный</w:t>
      </w:r>
      <w:proofErr w:type="spellEnd"/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период</w:t>
      </w:r>
    </w:p>
    <w:p w:rsidR="00F96907" w:rsidRPr="00F96907" w:rsidRDefault="00F96907" w:rsidP="00F969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Наталия Дмитриевна Игнатович,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церковный историк, исследователь истории православных братств (СФИ, Москва)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Исторический опыт и вызовы времени: призыв патриарха Тихона к образованию духовных союзов после 1917 года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17:45</w:t>
      </w:r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Дискуссия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18:00</w:t>
      </w:r>
      <w:r w:rsidRPr="00F96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конференции</w:t>
      </w:r>
    </w:p>
    <w:p w:rsidR="00F96907" w:rsidRPr="00F96907" w:rsidRDefault="00F96907" w:rsidP="00F969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25 октября, </w:t>
      </w:r>
      <w:proofErr w:type="spellStart"/>
      <w:proofErr w:type="gramStart"/>
      <w:r w:rsidRPr="00F969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сб</w:t>
      </w:r>
      <w:proofErr w:type="spellEnd"/>
      <w:proofErr w:type="gramEnd"/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Культурная программа с посещением храмов для участников конференции.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Конференция пройдет по адресу: 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Гродно (Беларусь), улица Ожешко 22, ауд. 225 (главный корпус 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Янки Купалы)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конференции: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Свято-Филаретовский институт (Москва, Российская Федерация)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Гродненский государственный университет имени Янки Купалы (Республика Беларусь)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Гродненская епархия Белорусской православной церкви</w:t>
      </w:r>
    </w:p>
    <w:p w:rsidR="00F96907" w:rsidRPr="00F96907" w:rsidRDefault="00F96907" w:rsidP="00F96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 конференции: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Александр Сергеевич Горный (</w:t>
      </w:r>
      <w:proofErr w:type="spellStart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Янки Купалы)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+375 (29) 582-62-10, </w:t>
      </w:r>
      <w:hyperlink r:id="rId11" w:history="1">
        <w:r w:rsidRPr="00F969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gornyj_as@grsu.by</w:t>
        </w:r>
      </w:hyperlink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F969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Константин Петрович Обозный</w:t>
        </w:r>
      </w:hyperlink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(Свято-Филаретовский институт)</w:t>
      </w:r>
      <w:r w:rsidRPr="00F969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+7 (905) 295-87-06, </w:t>
      </w:r>
      <w:hyperlink r:id="rId13" w:history="1">
        <w:r w:rsidRPr="00F969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suhoput2006@yandex.ru</w:t>
        </w:r>
      </w:hyperlink>
    </w:p>
    <w:p w:rsidR="00935D4F" w:rsidRDefault="00935D4F"/>
    <w:sectPr w:rsidR="0093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E"/>
    <w:multiLevelType w:val="multilevel"/>
    <w:tmpl w:val="7FE6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93A5B"/>
    <w:multiLevelType w:val="multilevel"/>
    <w:tmpl w:val="0BF0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E466A"/>
    <w:multiLevelType w:val="multilevel"/>
    <w:tmpl w:val="2134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868A5"/>
    <w:multiLevelType w:val="multilevel"/>
    <w:tmpl w:val="A076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D7BC8"/>
    <w:multiLevelType w:val="multilevel"/>
    <w:tmpl w:val="1008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07"/>
    <w:rsid w:val="00935D4F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i.ru/about/rukovodstvo-professorsko-prepodavatelskaya-korporaciya/konstantin-petrovich-oboznyj.html" TargetMode="External"/><Relationship Id="rId13" Type="http://schemas.openxmlformats.org/officeDocument/2006/relationships/hyperlink" Target="mailto:suhoput2006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fi.ru/about/rukovodstvo-professorsko-prepodavatelskaya-korporaciya/konstantin-petrovich-oboznyj.html" TargetMode="External"/><Relationship Id="rId12" Type="http://schemas.openxmlformats.org/officeDocument/2006/relationships/hyperlink" Target="https://sfi.ru/about/rukovodstvo-professorsko-prepodavatelskaya-korporaciya/konstantin-petrovich-obozny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i.ru/about/aleksandr-mihajlovich-kopirovskij.html" TargetMode="External"/><Relationship Id="rId11" Type="http://schemas.openxmlformats.org/officeDocument/2006/relationships/hyperlink" Target="mailto:gornyj_as@grsu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fi.ru/about/rukovodstvo-professorsko-prepodavatelskaya-korporaciya/yuliya-valentinovna-balakshin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i.ru/about/rukovodstvo-professorsko-prepodavatelskaya-korporaciya/yuliya-valentinovna-balakshin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ЁДА АЛЕКСАНДР ТАДЕУШЕВИЧ</dc:creator>
  <cp:lastModifiedBy>ЁДА АЛЕКСАНДР ТАДЕУШЕВИЧ</cp:lastModifiedBy>
  <cp:revision>1</cp:revision>
  <dcterms:created xsi:type="dcterms:W3CDTF">2025-10-20T13:12:00Z</dcterms:created>
  <dcterms:modified xsi:type="dcterms:W3CDTF">2025-10-20T13:13:00Z</dcterms:modified>
</cp:coreProperties>
</file>